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BF" w:rsidRPr="003C3BB9" w:rsidRDefault="00A77DA5" w:rsidP="001747BF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-419100</wp:posOffset>
                </wp:positionV>
                <wp:extent cx="457200" cy="2514600"/>
                <wp:effectExtent l="9525" t="952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8pt;margin-top:-33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" fillcolor="silver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47BF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1747BF">
        <w:rPr>
          <w:rFonts w:ascii="Comic Sans MS" w:hAnsi="Comic Sans MS"/>
          <w:b/>
          <w:color w:val="auto"/>
          <w:sz w:val="28"/>
          <w:szCs w:val="28"/>
        </w:rPr>
        <w:t>:</w:t>
      </w:r>
      <w:r w:rsidR="001747BF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1747BF">
        <w:rPr>
          <w:rFonts w:ascii="Comic Sans MS" w:hAnsi="Comic Sans MS"/>
          <w:b/>
          <w:color w:val="auto"/>
          <w:sz w:val="28"/>
          <w:szCs w:val="28"/>
        </w:rPr>
        <w:t>Advanced Counting</w:t>
      </w:r>
      <w:r w:rsidR="001747BF" w:rsidRPr="003C3BB9">
        <w:rPr>
          <w:rFonts w:ascii="Comic Sans MS" w:hAnsi="Comic Sans MS"/>
          <w:b/>
          <w:color w:val="auto"/>
          <w:sz w:val="28"/>
          <w:szCs w:val="28"/>
        </w:rPr>
        <w:t xml:space="preserve"> to </w:t>
      </w:r>
      <w:r w:rsidR="001747BF">
        <w:rPr>
          <w:rFonts w:ascii="Comic Sans MS" w:hAnsi="Comic Sans MS"/>
          <w:b/>
          <w:color w:val="auto"/>
          <w:sz w:val="28"/>
          <w:szCs w:val="28"/>
        </w:rPr>
        <w:t>Early Additive</w:t>
      </w:r>
      <w:r w:rsidR="001747BF">
        <w:rPr>
          <w:rFonts w:ascii="Comic Sans MS" w:hAnsi="Comic Sans MS"/>
          <w:b/>
          <w:color w:val="auto"/>
          <w:sz w:val="28"/>
          <w:szCs w:val="28"/>
        </w:rPr>
        <w:tab/>
      </w:r>
      <w:r w:rsidR="001747BF">
        <w:rPr>
          <w:rFonts w:ascii="Comic Sans MS" w:hAnsi="Comic Sans MS"/>
          <w:b/>
          <w:color w:val="auto"/>
          <w:sz w:val="28"/>
          <w:szCs w:val="28"/>
        </w:rPr>
        <w:tab/>
      </w:r>
      <w:r w:rsidR="001747BF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1747BF">
        <w:rPr>
          <w:rFonts w:ascii="Comic Sans MS" w:hAnsi="Comic Sans MS"/>
          <w:b/>
          <w:color w:val="auto"/>
          <w:sz w:val="28"/>
          <w:szCs w:val="28"/>
        </w:rPr>
        <w:tab/>
      </w:r>
      <w:r w:rsidR="00700935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1747BF" w:rsidRDefault="001747BF" w:rsidP="001747BF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11340"/>
      </w:tblGrid>
      <w:tr w:rsidR="008820B1" w:rsidTr="009448B2">
        <w:tc>
          <w:tcPr>
            <w:tcW w:w="2802" w:type="dxa"/>
            <w:vMerge w:val="restart"/>
            <w:shd w:val="clear" w:color="auto" w:fill="D9D9D9"/>
          </w:tcPr>
          <w:p w:rsidR="008820B1" w:rsidRPr="00FC2995" w:rsidRDefault="008820B1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1340" w:type="dxa"/>
            <w:shd w:val="clear" w:color="auto" w:fill="D9D9D9"/>
          </w:tcPr>
          <w:p w:rsidR="008820B1" w:rsidRPr="00FC2995" w:rsidRDefault="008820B1" w:rsidP="008820B1">
            <w:pPr>
              <w:pStyle w:val="Default"/>
              <w:rPr>
                <w:b/>
                <w:color w:val="auto"/>
              </w:rPr>
            </w:pPr>
            <w:r w:rsidRPr="007F6511">
              <w:rPr>
                <w:rFonts w:ascii="Comic Sans MS" w:hAnsi="Comic Sans MS"/>
                <w:b/>
                <w:color w:val="auto"/>
              </w:rPr>
              <w:t>Number: Level Two</w:t>
            </w:r>
          </w:p>
        </w:tc>
      </w:tr>
      <w:tr w:rsidR="008820B1" w:rsidTr="009448B2">
        <w:tc>
          <w:tcPr>
            <w:tcW w:w="2802" w:type="dxa"/>
            <w:vMerge/>
            <w:shd w:val="clear" w:color="auto" w:fill="D9D9D9"/>
          </w:tcPr>
          <w:p w:rsidR="008820B1" w:rsidRPr="00FC2995" w:rsidRDefault="008820B1" w:rsidP="00BA2BFD">
            <w:pPr>
              <w:pStyle w:val="Default"/>
              <w:rPr>
                <w:color w:val="auto"/>
              </w:rPr>
            </w:pPr>
          </w:p>
        </w:tc>
        <w:tc>
          <w:tcPr>
            <w:tcW w:w="11340" w:type="dxa"/>
          </w:tcPr>
          <w:p w:rsidR="008820B1" w:rsidRPr="007F6511" w:rsidRDefault="008820B1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7F6511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8820B1" w:rsidRPr="007F6511" w:rsidRDefault="008820B1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color w:val="auto"/>
                <w:sz w:val="22"/>
                <w:szCs w:val="22"/>
              </w:rPr>
              <w:t>Use simple additive strategies with whole numbers and fractions.</w:t>
            </w:r>
          </w:p>
          <w:p w:rsidR="008820B1" w:rsidRPr="007F6511" w:rsidRDefault="008820B1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7F6511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AO4:</w:t>
            </w:r>
          </w:p>
          <w:p w:rsidR="008820B1" w:rsidRPr="007F6511" w:rsidRDefault="008820B1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color w:val="auto"/>
                <w:sz w:val="22"/>
                <w:szCs w:val="22"/>
              </w:rPr>
              <w:t>Know simple fractions in everyday use.</w:t>
            </w:r>
          </w:p>
          <w:p w:rsidR="008820B1" w:rsidRPr="00FC2995" w:rsidRDefault="008820B1" w:rsidP="00BA2BFD">
            <w:pPr>
              <w:pStyle w:val="Default"/>
              <w:rPr>
                <w:color w:val="auto"/>
              </w:rPr>
            </w:pPr>
          </w:p>
        </w:tc>
      </w:tr>
    </w:tbl>
    <w:p w:rsidR="001747BF" w:rsidRDefault="001747BF" w:rsidP="001747BF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4"/>
        <w:gridCol w:w="2661"/>
        <w:gridCol w:w="3118"/>
        <w:gridCol w:w="2742"/>
        <w:gridCol w:w="2819"/>
      </w:tblGrid>
      <w:tr w:rsidR="001747BF" w:rsidTr="009448B2">
        <w:tc>
          <w:tcPr>
            <w:tcW w:w="2834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661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118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742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819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B43B36" w:rsidTr="009448B2">
        <w:tc>
          <w:tcPr>
            <w:tcW w:w="2834" w:type="dxa"/>
          </w:tcPr>
          <w:p w:rsidR="00B43B36" w:rsidRPr="007F6511" w:rsidRDefault="00B43B36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a unit fraction of a set using addition facts, particularly doubles, </w:t>
            </w:r>
          </w:p>
          <w:p w:rsidR="00B43B36" w:rsidRPr="007F6511" w:rsidRDefault="00B43B36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</w:t>
            </w:r>
            <w:r w:rsid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1/4 </w: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16 is 4 using </w:t>
            </w:r>
            <w:r w:rsid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1/2 </w: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of 16 is 8.</w:t>
            </w:r>
          </w:p>
        </w:tc>
        <w:tc>
          <w:tcPr>
            <w:tcW w:w="2661" w:type="dxa"/>
          </w:tcPr>
          <w:p w:rsidR="00B43B36" w:rsidRPr="007F6511" w:rsidRDefault="007F6511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1/2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18 =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B43B36" w:rsidRPr="007F6511" w:rsidRDefault="007F6511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1/4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12 =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B43B36" w:rsidRPr="007F6511" w:rsidRDefault="007F6511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1/4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20 =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B43B36" w:rsidRPr="007F6511" w:rsidRDefault="007F6511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1/8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24 =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B43B36" w:rsidRPr="007F6511" w:rsidRDefault="007F6511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1/3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15 =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B43B36" w:rsidRPr="007F6511" w:rsidRDefault="007F6511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1/5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25 = </w:t>
            </w:r>
            <w:r w:rsidR="00B43B36"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3118" w:type="dxa"/>
          </w:tcPr>
          <w:p w:rsidR="00B43B36" w:rsidRPr="007F6511" w:rsidRDefault="00B43B36" w:rsidP="007F6511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Teaching Fract</w:t>
            </w:r>
            <w:r w:rsidR="007F65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ions, Decimals and Percentages 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9F5365"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C07282" w:rsidRPr="007F6511" w:rsidRDefault="00C07282" w:rsidP="007F651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>Introduction (4-10,15)</w:t>
            </w:r>
          </w:p>
          <w:p w:rsidR="00B40972" w:rsidRPr="007F6511" w:rsidRDefault="009448B2" w:rsidP="007F65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5" w:history="1">
              <w:r w:rsidR="00B40972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Anima</w:t>
              </w:r>
              <w:r w:rsidR="00C07282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ls</w:t>
              </w:r>
            </w:hyperlink>
            <w:r w:rsidR="00C07282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(18-20</w:t>
            </w:r>
            <w:r w:rsidR="00B40972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B40972" w:rsidRPr="007F6511" w:rsidRDefault="009448B2" w:rsidP="007F65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6" w:history="1">
              <w:r w:rsidR="00B40972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Hungry Birds</w:t>
              </w:r>
            </w:hyperlink>
            <w:r w:rsidR="00B40972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</w:t>
            </w:r>
            <w:r w:rsidR="00C07282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22-24</w:t>
            </w:r>
            <w:r w:rsidR="00B40972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9448B2" w:rsidRDefault="009448B2" w:rsidP="007F651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783ECA" w:rsidRPr="007F6511" w:rsidRDefault="00783ECA" w:rsidP="007F651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 xml:space="preserve">BSM </w:t>
            </w:r>
          </w:p>
          <w:p w:rsidR="00966133" w:rsidRPr="009448B2" w:rsidRDefault="00966133" w:rsidP="007F6511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val="en-NZ"/>
              </w:rPr>
            </w:pPr>
            <w:r w:rsidRPr="009448B2">
              <w:rPr>
                <w:rFonts w:asciiTheme="minorHAnsi" w:hAnsiTheme="minorHAnsi"/>
                <w:sz w:val="22"/>
                <w:szCs w:val="22"/>
                <w:lang w:val="en-NZ"/>
              </w:rPr>
              <w:t>12-3-49, 12-3-50</w:t>
            </w:r>
          </w:p>
          <w:p w:rsidR="009448B2" w:rsidRDefault="009448B2" w:rsidP="007F651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966133" w:rsidRPr="007F6511" w:rsidRDefault="00966133" w:rsidP="007F651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966133" w:rsidRPr="007F6511" w:rsidRDefault="00966133" w:rsidP="007F651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2.1 </w:t>
            </w:r>
            <w:hyperlink r:id="rId7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Flipping Fractions</w:t>
              </w:r>
            </w:hyperlink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783ECA" w:rsidRPr="007F6511">
              <w:rPr>
                <w:rFonts w:asciiTheme="minorHAnsi" w:hAnsiTheme="minorHAnsi"/>
                <w:sz w:val="22"/>
                <w:szCs w:val="22"/>
                <w:lang w:val="en-NZ"/>
              </w:rPr>
              <w:t>(17)</w:t>
            </w:r>
          </w:p>
          <w:p w:rsidR="00966133" w:rsidRPr="007F6511" w:rsidRDefault="00966133" w:rsidP="007F651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N.2.1 </w:t>
            </w:r>
            <w:hyperlink r:id="rId8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Dazzler Digs On</w:t>
              </w:r>
            </w:hyperlink>
            <w:r w:rsidR="00783ECA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966133" w:rsidRPr="007F6511" w:rsidRDefault="00966133" w:rsidP="007F651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>N2.1</w:t>
            </w:r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9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Cooking Up a Storm</w:t>
              </w:r>
            </w:hyperlink>
            <w:r w:rsidR="00783ECA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783ECA" w:rsidRPr="007F6511" w:rsidRDefault="00783ECA" w:rsidP="007F651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N2.2 </w:t>
            </w:r>
            <w:hyperlink r:id="rId10" w:history="1">
              <w:proofErr w:type="spellStart"/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Tummyache</w:t>
              </w:r>
              <w:proofErr w:type="spellEnd"/>
            </w:hyperlink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966133" w:rsidRPr="007F6511" w:rsidRDefault="00783ECA" w:rsidP="007F651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N2.2 </w:t>
            </w:r>
            <w:hyperlink r:id="rId11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Finding Fractions</w:t>
              </w:r>
            </w:hyperlink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(24)</w:t>
            </w:r>
          </w:p>
          <w:p w:rsidR="00966133" w:rsidRPr="007F6511" w:rsidRDefault="00EE5FF2" w:rsidP="007F651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>N</w:t>
            </w:r>
            <w:r w:rsidR="00783ECA" w:rsidRPr="007F6511">
              <w:rPr>
                <w:rFonts w:asciiTheme="minorHAnsi" w:hAnsiTheme="minorHAnsi"/>
                <w:sz w:val="22"/>
                <w:szCs w:val="22"/>
                <w:lang w:val="en-NZ"/>
              </w:rPr>
              <w:t>2-3</w:t>
            </w:r>
            <w:r w:rsidR="00966133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12" w:history="1">
              <w:r w:rsidR="008E03BE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Flitting with F</w:t>
              </w:r>
              <w:r w:rsidR="00966133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ractions</w:t>
              </w:r>
            </w:hyperlink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783ECA" w:rsidRPr="007F6511">
              <w:rPr>
                <w:rFonts w:asciiTheme="minorHAnsi" w:hAnsiTheme="minorHAnsi"/>
                <w:sz w:val="22"/>
                <w:szCs w:val="22"/>
                <w:lang w:val="en-NZ"/>
              </w:rPr>
              <w:t>(21)</w:t>
            </w:r>
          </w:p>
        </w:tc>
        <w:tc>
          <w:tcPr>
            <w:tcW w:w="2742" w:type="dxa"/>
          </w:tcPr>
          <w:p w:rsidR="00B43B36" w:rsidRPr="007F6511" w:rsidRDefault="00CE0E46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>Identify the symbols for halves, quarters, thirds, fifths, and tenths including fractions greater than 1.</w:t>
            </w:r>
          </w:p>
        </w:tc>
        <w:tc>
          <w:tcPr>
            <w:tcW w:w="2819" w:type="dxa"/>
          </w:tcPr>
          <w:p w:rsidR="00CE0E46" w:rsidRPr="007F6511" w:rsidRDefault="008E03BE" w:rsidP="00CE0E46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CE0E46" w:rsidRPr="007F6511" w:rsidRDefault="009448B2" w:rsidP="00CE0E46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" w:history="1">
              <w:r w:rsidR="008E03BE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Pieces</w:t>
              </w:r>
            </w:hyperlink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CE0E46" w:rsidRPr="007F6511" w:rsidRDefault="009448B2" w:rsidP="00CE0E46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" w:history="1">
              <w:r w:rsidR="008E03BE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Creating Fractions</w:t>
              </w:r>
            </w:hyperlink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CE0E46" w:rsidRPr="007F6511" w:rsidRDefault="009448B2" w:rsidP="00CE0E46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" w:history="1">
              <w:r w:rsidR="008E03BE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More Geoboard Fractions</w:t>
              </w:r>
            </w:hyperlink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CE0E46" w:rsidRPr="007F6511" w:rsidRDefault="009448B2" w:rsidP="00CE0E46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" w:history="1">
              <w:r w:rsidR="008E03BE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Non-Unit Fractions</w:t>
              </w:r>
            </w:hyperlink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9448B2" w:rsidRDefault="009448B2" w:rsidP="00CE0E4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E0E46" w:rsidRPr="007F6511" w:rsidRDefault="007F6511" w:rsidP="00CE0E4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CE0E46" w:rsidRPr="007F6511" w:rsidRDefault="008E03BE" w:rsidP="00FC2995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2"/>
                <w:lang w:val="en-NZ"/>
              </w:rPr>
            </w:pPr>
            <w:r w:rsidRPr="007F6511">
              <w:rPr>
                <w:rFonts w:asciiTheme="minorHAnsi" w:hAnsiTheme="minorHAnsi"/>
                <w:b w:val="0"/>
                <w:sz w:val="22"/>
                <w:lang w:val="en-NZ"/>
              </w:rPr>
              <w:t>12-3-51, 12-3-83</w:t>
            </w:r>
          </w:p>
          <w:p w:rsidR="00B43B36" w:rsidRPr="007F6511" w:rsidRDefault="008E03BE" w:rsidP="00CE0E46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>12-3-84</w:t>
            </w:r>
          </w:p>
          <w:p w:rsidR="009448B2" w:rsidRDefault="009448B2" w:rsidP="00CE0E4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E0E46" w:rsidRPr="007F6511" w:rsidRDefault="008E03BE" w:rsidP="00CE0E4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E0E46" w:rsidRPr="007F6511" w:rsidRDefault="008E03BE" w:rsidP="00CE0E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N2.1 </w:t>
            </w:r>
            <w:hyperlink r:id="rId17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Puzzling </w:t>
              </w:r>
              <w:r w:rsidR="007F6511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Shapes</w:t>
              </w:r>
            </w:hyperlink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(21)</w:t>
            </w:r>
          </w:p>
        </w:tc>
      </w:tr>
    </w:tbl>
    <w:p w:rsidR="001747BF" w:rsidRDefault="001747BF" w:rsidP="001747BF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1747BF" w:rsidRPr="003C3BB9" w:rsidRDefault="001747BF" w:rsidP="001747BF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Advanced Counting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to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 w:rsidR="00700935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1747BF" w:rsidRDefault="00A77DA5" w:rsidP="001747BF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-819150</wp:posOffset>
                </wp:positionV>
                <wp:extent cx="457200" cy="2514600"/>
                <wp:effectExtent l="9525" t="9525" r="9525" b="952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711pt;margin-top:-64.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">
                <v:shape id="Text Box 11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3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erwQAAANoAAAAPAAAAZHJzL2Rvd25yZXYueG1sRI9Bi8Iw&#10;FITvwv6H8Bb2pqmL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Hqux6vBAAAA2g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IwwQAAANoAAAAPAAAAZHJzL2Rvd25yZXYueG1sRI9Bi8Iw&#10;FITvwv6H8Bb2pqkLin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BXiYjDBAAAA2g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7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A76D1" w:rsidRPr="003C3BB9" w:rsidRDefault="002A76D1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53"/>
        <w:gridCol w:w="2845"/>
        <w:gridCol w:w="3057"/>
        <w:gridCol w:w="2605"/>
        <w:gridCol w:w="2814"/>
      </w:tblGrid>
      <w:tr w:rsidR="001747BF" w:rsidTr="009448B2">
        <w:tc>
          <w:tcPr>
            <w:tcW w:w="2853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45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057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605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814" w:type="dxa"/>
            <w:shd w:val="clear" w:color="auto" w:fill="D9D9D9"/>
          </w:tcPr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1747BF" w:rsidRPr="00FC2995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783ECA" w:rsidTr="009448B2">
        <w:tc>
          <w:tcPr>
            <w:tcW w:w="2853" w:type="dxa"/>
          </w:tcPr>
          <w:p w:rsidR="00783ECA" w:rsidRPr="007F6511" w:rsidRDefault="00783ECA" w:rsidP="009C2CD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Find unit fractions of a continuous region, like a length or area, using halving.</w:t>
            </w:r>
          </w:p>
        </w:tc>
        <w:tc>
          <w:tcPr>
            <w:tcW w:w="2845" w:type="dxa"/>
          </w:tcPr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Find:</w:t>
            </w:r>
          </w:p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One half of a length or area, e.g. circle, length rectangle, One quarter, One eighth.</w:t>
            </w:r>
          </w:p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One third, one fifth of a rectangle or length</w:t>
            </w:r>
          </w:p>
        </w:tc>
        <w:tc>
          <w:tcPr>
            <w:tcW w:w="3057" w:type="dxa"/>
          </w:tcPr>
          <w:p w:rsidR="00783ECA" w:rsidRPr="007F6511" w:rsidRDefault="00783ECA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7F6511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9F5365"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783ECA" w:rsidRPr="007F6511" w:rsidRDefault="009448B2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18" w:history="1">
              <w:r w:rsidR="00783ECA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Wafers</w:t>
              </w:r>
            </w:hyperlink>
            <w:r w:rsidR="00783ECA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</w:t>
            </w:r>
            <w:r w:rsidR="00C07282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1</w:t>
            </w:r>
            <w:r w:rsidR="00783ECA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6</w:t>
            </w:r>
            <w:r w:rsidR="00C07282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-18</w:t>
            </w:r>
            <w:r w:rsidR="00783ECA" w:rsidRPr="007F6511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9448B2" w:rsidRDefault="009448B2" w:rsidP="009C2CD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  <w:p w:rsidR="00783ECA" w:rsidRPr="007F6511" w:rsidRDefault="00783ECA" w:rsidP="009C2CD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7F6511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Figure It Out</w:t>
            </w:r>
          </w:p>
          <w:p w:rsidR="00783ECA" w:rsidRPr="007F6511" w:rsidRDefault="00783ECA" w:rsidP="00FC2995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N2.1 (21) </w:t>
            </w:r>
            <w:hyperlink r:id="rId19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Puzzling Shapes</w:t>
              </w:r>
            </w:hyperlink>
          </w:p>
          <w:p w:rsidR="00783ECA" w:rsidRPr="007F6511" w:rsidRDefault="008E03BE" w:rsidP="00FC2995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N2-3 (17) </w:t>
            </w:r>
            <w:hyperlink r:id="rId20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Circle Segment</w:t>
              </w:r>
            </w:hyperlink>
          </w:p>
          <w:p w:rsidR="00783ECA" w:rsidRPr="007F6511" w:rsidRDefault="00783ECA" w:rsidP="00FC2995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N2-3 (18) </w:t>
            </w:r>
            <w:hyperlink r:id="rId21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Fabulous Folding</w:t>
              </w:r>
            </w:hyperlink>
          </w:p>
          <w:p w:rsidR="00783ECA" w:rsidRPr="007F6511" w:rsidRDefault="00783ECA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N2-3 (19) </w:t>
            </w:r>
            <w:hyperlink r:id="rId22" w:history="1">
              <w:r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Getting in Shape</w:t>
              </w:r>
            </w:hyperlink>
          </w:p>
        </w:tc>
        <w:tc>
          <w:tcPr>
            <w:tcW w:w="2605" w:type="dxa"/>
          </w:tcPr>
          <w:p w:rsidR="00783ECA" w:rsidRPr="007F6511" w:rsidRDefault="00CE0E46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>Order fractio</w:t>
            </w:r>
            <w:r w:rsidR="007F6511">
              <w:rPr>
                <w:rFonts w:asciiTheme="minorHAnsi" w:hAnsiTheme="minorHAnsi"/>
                <w:sz w:val="22"/>
                <w:szCs w:val="22"/>
                <w:lang w:val="en-NZ"/>
              </w:rPr>
              <w:t>ns with like denominators, e.g. 1/4</w:t>
            </w:r>
            <w:r w:rsidRPr="007F6511">
              <w:rPr>
                <w:rFonts w:asciiTheme="minorHAnsi" w:hAnsiTheme="minorHAnsi"/>
                <w:sz w:val="22"/>
                <w:szCs w:val="22"/>
                <w:vertAlign w:val="subscript"/>
                <w:lang w:val="en-NZ"/>
              </w:rPr>
              <w:t>.</w:t>
            </w: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7F6511">
              <w:rPr>
                <w:rFonts w:asciiTheme="minorHAnsi" w:hAnsiTheme="minorHAnsi"/>
                <w:sz w:val="22"/>
                <w:szCs w:val="22"/>
                <w:lang w:val="en-NZ"/>
              </w:rPr>
              <w:t>a</w:t>
            </w:r>
            <w:r w:rsidRPr="007F6511">
              <w:rPr>
                <w:rFonts w:asciiTheme="minorHAnsi" w:hAnsiTheme="minorHAnsi"/>
                <w:sz w:val="22"/>
                <w:szCs w:val="22"/>
                <w:lang w:val="en-NZ"/>
              </w:rPr>
              <w:t>nd</w:t>
            </w:r>
            <w:r w:rsid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2/</w:t>
            </w:r>
            <w:proofErr w:type="gramStart"/>
            <w:r w:rsidR="007F6511">
              <w:rPr>
                <w:rFonts w:asciiTheme="minorHAnsi" w:hAnsiTheme="minorHAnsi"/>
                <w:sz w:val="22"/>
                <w:szCs w:val="22"/>
                <w:lang w:val="en-NZ"/>
              </w:rPr>
              <w:t>4.</w:t>
            </w:r>
            <w:r w:rsidRPr="007F6511">
              <w:rPr>
                <w:rFonts w:asciiTheme="minorHAnsi" w:hAnsiTheme="minorHAnsi"/>
                <w:sz w:val="22"/>
                <w:szCs w:val="22"/>
                <w:vertAlign w:val="subscript"/>
                <w:lang w:val="en-NZ"/>
              </w:rPr>
              <w:t>.</w:t>
            </w:r>
            <w:proofErr w:type="gramEnd"/>
          </w:p>
        </w:tc>
        <w:tc>
          <w:tcPr>
            <w:tcW w:w="2814" w:type="dxa"/>
          </w:tcPr>
          <w:p w:rsidR="00CE0E46" w:rsidRPr="007F6511" w:rsidRDefault="00CE0E46" w:rsidP="00CE0E46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CE0E46" w:rsidRPr="007F6511" w:rsidRDefault="009448B2" w:rsidP="00CE0E46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3" w:history="1">
              <w:r w:rsidR="00CE0E46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</w:t>
              </w:r>
              <w:r w:rsidR="008E03BE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ion Pieces</w:t>
              </w:r>
            </w:hyperlink>
            <w:r w:rsidR="008E03BE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CE0E46" w:rsidRPr="007F6511">
              <w:rPr>
                <w:rFonts w:asciiTheme="minorHAnsi" w:hAnsiTheme="minorHAnsi"/>
                <w:sz w:val="22"/>
                <w:szCs w:val="22"/>
                <w:lang w:val="en-NZ"/>
              </w:rPr>
              <w:t>(6)</w:t>
            </w:r>
          </w:p>
          <w:p w:rsidR="00783ECA" w:rsidRPr="007F6511" w:rsidRDefault="00783ECA" w:rsidP="00CE0E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83ECA" w:rsidTr="009448B2">
        <w:tc>
          <w:tcPr>
            <w:tcW w:w="2853" w:type="dxa"/>
          </w:tcPr>
          <w:p w:rsidR="00783ECA" w:rsidRPr="007F6511" w:rsidRDefault="00783ECA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Order unit fractions and fractions with the same denominator and explain why they are larger or smaller</w:t>
            </w:r>
          </w:p>
        </w:tc>
        <w:tc>
          <w:tcPr>
            <w:tcW w:w="2845" w:type="dxa"/>
          </w:tcPr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Which is bigger? Why?</w:t>
            </w:r>
          </w:p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6.5pt" o:ole="">
                  <v:imagedata r:id="rId24" o:title=""/>
                </v:shape>
                <o:OLEObject Type="Embed" ProgID="Equation.3" ShapeID="_x0000_i1025" DrawAspect="Content" ObjectID="_1535957742" r:id="rId25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26" type="#_x0000_t75" style="width:9.75pt;height:18pt" o:ole="">
                  <v:imagedata r:id="rId26" o:title=""/>
                </v:shape>
                <o:OLEObject Type="Embed" ProgID="Equation.3" ShapeID="_x0000_i1026" DrawAspect="Content" ObjectID="_1535957743" r:id="rId27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27" type="#_x0000_t75" style="width:9.75pt;height:18pt" o:ole="">
                  <v:imagedata r:id="rId28" o:title=""/>
                </v:shape>
                <o:OLEObject Type="Embed" ProgID="Equation.3" ShapeID="_x0000_i1027" DrawAspect="Content" ObjectID="_1535957744" r:id="rId29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 id="_x0000_i1028" type="#_x0000_t75" style="width:9.75pt;height:16.5pt" o:ole="">
                  <v:imagedata r:id="rId30" o:title=""/>
                </v:shape>
                <o:OLEObject Type="Embed" ProgID="Equation.3" ShapeID="_x0000_i1028" DrawAspect="Content" ObjectID="_1535957745" r:id="rId31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29" type="#_x0000_t75" style="width:9.75pt;height:18pt" o:ole="">
                  <v:imagedata r:id="rId32" o:title=""/>
                </v:shape>
                <o:OLEObject Type="Embed" ProgID="Equation.3" ShapeID="_x0000_i1029" DrawAspect="Content" ObjectID="_1535957746" r:id="rId33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30" type="#_x0000_t75" style="width:9.75pt;height:18pt" o:ole="">
                  <v:imagedata r:id="rId34" o:title=""/>
                </v:shape>
                <o:OLEObject Type="Embed" ProgID="Equation.3" ShapeID="_x0000_i1030" DrawAspect="Content" ObjectID="_1535957747" r:id="rId35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31" type="#_x0000_t75" style="width:9.75pt;height:18pt" o:ole="">
                  <v:imagedata r:id="rId28" o:title=""/>
                </v:shape>
                <o:OLEObject Type="Embed" ProgID="Equation.3" ShapeID="_x0000_i1031" DrawAspect="Content" ObjectID="_1535957748" r:id="rId36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40">
                <v:shape id="_x0000_i1032" type="#_x0000_t75" style="width:12.75pt;height:16.5pt" o:ole="">
                  <v:imagedata r:id="rId37" o:title=""/>
                </v:shape>
                <o:OLEObject Type="Embed" ProgID="Equation.3" ShapeID="_x0000_i1032" DrawAspect="Content" ObjectID="_1535957749" r:id="rId38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40">
                <v:shape id="_x0000_i1033" type="#_x0000_t75" style="width:12.75pt;height:16.5pt" o:ole="">
                  <v:imagedata r:id="rId39" o:title=""/>
                </v:shape>
                <o:OLEObject Type="Embed" ProgID="Equation.3" ShapeID="_x0000_i1033" DrawAspect="Content" ObjectID="_1535957750" r:id="rId40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60">
                <v:shape id="_x0000_i1034" type="#_x0000_t75" style="width:12.75pt;height:18pt" o:ole="">
                  <v:imagedata r:id="rId41" o:title=""/>
                </v:shape>
                <o:OLEObject Type="Embed" ProgID="Equation.3" ShapeID="_x0000_i1034" DrawAspect="Content" ObjectID="_1535957751" r:id="rId42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320" w:dyaOrig="360">
                <v:shape id="_x0000_i1035" type="#_x0000_t75" style="width:16.5pt;height:18pt" o:ole="">
                  <v:imagedata r:id="rId43" o:title=""/>
                </v:shape>
                <o:OLEObject Type="Embed" ProgID="Equation.3" ShapeID="_x0000_i1035" DrawAspect="Content" ObjectID="_1535957752" r:id="rId44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60">
                <v:shape id="_x0000_i1036" type="#_x0000_t75" style="width:12.75pt;height:18pt" o:ole="">
                  <v:imagedata r:id="rId45" o:title=""/>
                </v:shape>
                <o:OLEObject Type="Embed" ProgID="Equation.3" ShapeID="_x0000_i1036" DrawAspect="Content" ObjectID="_1535957753" r:id="rId46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783ECA" w:rsidRPr="007F6511" w:rsidRDefault="00783ECA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 id="_x0000_i1037" type="#_x0000_t75" style="width:9.75pt;height:16.5pt" o:ole="">
                  <v:imagedata r:id="rId47" o:title=""/>
                </v:shape>
                <o:OLEObject Type="Embed" ProgID="Equation.3" ShapeID="_x0000_i1037" DrawAspect="Content" ObjectID="_1535957754" r:id="rId48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60">
                <v:shape id="_x0000_i1038" type="#_x0000_t75" style="width:9.75pt;height:18pt" o:ole="">
                  <v:imagedata r:id="rId49" o:title=""/>
                </v:shape>
                <o:OLEObject Type="Embed" ProgID="Equation.3" ShapeID="_x0000_i1038" DrawAspect="Content" ObjectID="_1535957755" r:id="rId50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9" type="#_x0000_t75" style="width:9.75pt;height:18.75pt" o:ole="">
                  <v:imagedata r:id="rId51" o:title=""/>
                </v:shape>
                <o:OLEObject Type="Embed" ProgID="Equation.3" ShapeID="_x0000_i1039" DrawAspect="Content" ObjectID="_1535957756" r:id="rId52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0" type="#_x0000_t75" style="width:9.75pt;height:18.75pt" o:ole="">
                  <v:imagedata r:id="rId53" o:title=""/>
                </v:shape>
                <o:OLEObject Type="Embed" ProgID="Equation.3" ShapeID="_x0000_i1040" DrawAspect="Content" ObjectID="_1535957757" r:id="rId54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60">
                <v:shape id="_x0000_i1041" type="#_x0000_t75" style="width:12.75pt;height:18pt" o:ole="">
                  <v:imagedata r:id="rId55" o:title=""/>
                </v:shape>
                <o:OLEObject Type="Embed" ProgID="Equation.3" ShapeID="_x0000_i1041" DrawAspect="Content" ObjectID="_1535957758" r:id="rId56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2" type="#_x0000_t75" style="width:12.75pt;height:18.75pt" o:ole="">
                  <v:imagedata r:id="rId57" o:title=""/>
                </v:shape>
                <o:OLEObject Type="Embed" ProgID="Equation.3" ShapeID="_x0000_i1042" DrawAspect="Content" ObjectID="_1535957759" r:id="rId58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057" w:type="dxa"/>
          </w:tcPr>
          <w:p w:rsidR="00783ECA" w:rsidRPr="007F6511" w:rsidRDefault="00783ECA" w:rsidP="002351C8">
            <w:pPr>
              <w:pStyle w:val="CM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Teaching Fract</w:t>
            </w:r>
            <w:r w:rsidR="000550D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ions, Decimals and Percentages 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9F5365"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783ECA" w:rsidRPr="007F6511" w:rsidRDefault="009448B2" w:rsidP="002351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8E03BE" w:rsidRPr="007F6511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Fraction </w:t>
              </w:r>
              <w:r w:rsidR="00783ECA" w:rsidRPr="007F651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Circles</w:t>
              </w:r>
            </w:hyperlink>
            <w:r w:rsidR="00783ECA" w:rsidRPr="007F651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07282" w:rsidRPr="007F6511">
              <w:rPr>
                <w:rFonts w:asciiTheme="minorHAnsi" w:hAnsiTheme="minorHAnsi"/>
                <w:sz w:val="22"/>
                <w:szCs w:val="22"/>
              </w:rPr>
              <w:t>20-22</w:t>
            </w:r>
            <w:r w:rsidR="00783ECA" w:rsidRPr="007F651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83ECA" w:rsidRPr="007F6511" w:rsidRDefault="00783ECA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605" w:type="dxa"/>
          </w:tcPr>
          <w:p w:rsidR="00783ECA" w:rsidRPr="007F6511" w:rsidRDefault="00783ECA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814" w:type="dxa"/>
          </w:tcPr>
          <w:p w:rsidR="00783ECA" w:rsidRPr="007F6511" w:rsidRDefault="00783ECA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83ECA" w:rsidTr="009448B2">
        <w:tc>
          <w:tcPr>
            <w:tcW w:w="2853" w:type="dxa"/>
          </w:tcPr>
          <w:p w:rsidR="00783ECA" w:rsidRPr="007F6511" w:rsidRDefault="00783ECA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Order fractions visually using materials, including improper fractions like </w:t>
            </w:r>
            <w:r w:rsid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5/3</w: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</w:t>
            </w:r>
            <w:r w:rsid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7/4</w: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 and explain what the numerator and denominator mean.</w:t>
            </w:r>
          </w:p>
        </w:tc>
        <w:tc>
          <w:tcPr>
            <w:tcW w:w="2845" w:type="dxa"/>
          </w:tcPr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Make each pair of fractions. Which is bigger? </w:t>
            </w:r>
          </w:p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43" type="#_x0000_t75" style="width:9.75pt;height:18pt" o:ole="">
                  <v:imagedata r:id="rId60" o:title=""/>
                </v:shape>
                <o:OLEObject Type="Embed" ProgID="Equation.3" ShapeID="_x0000_i1043" DrawAspect="Content" ObjectID="_1535957760" r:id="rId61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44" type="#_x0000_t75" style="width:9.75pt;height:18pt" o:ole="">
                  <v:imagedata r:id="rId62" o:title=""/>
                </v:shape>
                <o:OLEObject Type="Embed" ProgID="Equation.3" ShapeID="_x0000_i1044" DrawAspect="Content" ObjectID="_1535957761" r:id="rId63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60">
                <v:shape id="_x0000_i1045" type="#_x0000_t75" style="width:9.75pt;height:18pt" o:ole="">
                  <v:imagedata r:id="rId49" o:title=""/>
                </v:shape>
                <o:OLEObject Type="Embed" ProgID="Equation.3" ShapeID="_x0000_i1045" DrawAspect="Content" ObjectID="_1535957762" r:id="rId64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6" type="#_x0000_t75" style="width:9.75pt;height:18.75pt" o:ole="">
                  <v:imagedata r:id="rId53" o:title=""/>
                </v:shape>
                <o:OLEObject Type="Embed" ProgID="Equation.3" ShapeID="_x0000_i1046" DrawAspect="Content" ObjectID="_1535957763" r:id="rId65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60">
                <v:shape id="_x0000_i1047" type="#_x0000_t75" style="width:9.75pt;height:18pt" o:ole="">
                  <v:imagedata r:id="rId66" o:title=""/>
                </v:shape>
                <o:OLEObject Type="Embed" ProgID="Equation.3" ShapeID="_x0000_i1047" DrawAspect="Content" ObjectID="_1535957764" r:id="rId67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60">
                <v:shape id="_x0000_i1048" type="#_x0000_t75" style="width:9.75pt;height:18pt" o:ole="">
                  <v:imagedata r:id="rId68" o:title=""/>
                </v:shape>
                <o:OLEObject Type="Embed" ProgID="Equation.3" ShapeID="_x0000_i1048" DrawAspect="Content" ObjectID="_1535957765" r:id="rId69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783ECA" w:rsidRPr="007F6511" w:rsidRDefault="00783EC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9" type="#_x0000_t75" style="width:12.75pt;height:18.75pt" o:ole="">
                  <v:imagedata r:id="rId70" o:title=""/>
                </v:shape>
                <o:OLEObject Type="Embed" ProgID="Equation.3" ShapeID="_x0000_i1049" DrawAspect="Content" ObjectID="_1535957766" r:id="rId71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0" type="#_x0000_t75" style="width:9.75pt;height:18.75pt" o:ole="">
                  <v:imagedata r:id="rId72" o:title=""/>
                </v:shape>
                <o:OLEObject Type="Embed" ProgID="Equation.3" ShapeID="_x0000_i1050" DrawAspect="Content" ObjectID="_1535957767" r:id="rId73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 id="_x0000_i1051" type="#_x0000_t75" style="width:9.75pt;height:16.5pt" o:ole="">
                  <v:imagedata r:id="rId24" o:title=""/>
                </v:shape>
                <o:OLEObject Type="Embed" ProgID="Equation.3" ShapeID="_x0000_i1051" DrawAspect="Content" ObjectID="_1535957768" r:id="rId74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60">
                <v:shape id="_x0000_i1052" type="#_x0000_t75" style="width:12.75pt;height:18pt" o:ole="">
                  <v:imagedata r:id="rId75" o:title=""/>
                </v:shape>
                <o:OLEObject Type="Embed" ProgID="Equation.3" ShapeID="_x0000_i1052" DrawAspect="Content" ObjectID="_1535957769" r:id="rId76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7F6511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3" type="#_x0000_t75" style="width:12.75pt;height:18.75pt" o:ole="">
                  <v:imagedata r:id="rId77" o:title=""/>
                </v:shape>
                <o:OLEObject Type="Embed" ProgID="Equation.3" ShapeID="_x0000_i1053" DrawAspect="Content" ObjectID="_1535957770" r:id="rId78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7F6511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60">
                <v:shape id="_x0000_i1054" type="#_x0000_t75" style="width:12.75pt;height:18pt" o:ole="">
                  <v:imagedata r:id="rId79" o:title=""/>
                </v:shape>
                <o:OLEObject Type="Embed" ProgID="Equation.3" ShapeID="_x0000_i1054" DrawAspect="Content" ObjectID="_1535957771" r:id="rId80"/>
              </w:object>
            </w:r>
            <w:r w:rsidRPr="007F6511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057" w:type="dxa"/>
          </w:tcPr>
          <w:p w:rsidR="00783ECA" w:rsidRPr="007F6511" w:rsidRDefault="00783ECA" w:rsidP="002351C8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Teaching Fract</w:t>
            </w:r>
            <w:r w:rsidR="000550D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ions, Decimals and Percentages 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9F5365"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7F6511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783ECA" w:rsidRPr="007F6511" w:rsidRDefault="009448B2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1" w:history="1">
              <w:r w:rsidR="00783ECA" w:rsidRPr="007F651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Circles</w:t>
              </w:r>
            </w:hyperlink>
            <w:r w:rsidR="00783ECA" w:rsidRPr="007F651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C07282" w:rsidRPr="007F6511">
              <w:rPr>
                <w:rFonts w:asciiTheme="minorHAnsi" w:hAnsiTheme="minorHAnsi"/>
                <w:sz w:val="22"/>
                <w:szCs w:val="22"/>
                <w:lang w:val="en-NZ"/>
              </w:rPr>
              <w:t>20-22</w:t>
            </w:r>
            <w:r w:rsidR="00783ECA" w:rsidRPr="007F6511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783ECA" w:rsidRPr="007F6511" w:rsidRDefault="00783ECA" w:rsidP="002351C8">
            <w:pPr>
              <w:pStyle w:val="Default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</w:p>
          <w:p w:rsidR="00783ECA" w:rsidRPr="007F6511" w:rsidRDefault="00783ECA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605" w:type="dxa"/>
          </w:tcPr>
          <w:p w:rsidR="00783ECA" w:rsidRPr="007F6511" w:rsidRDefault="00783ECA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14" w:type="dxa"/>
          </w:tcPr>
          <w:p w:rsidR="00783ECA" w:rsidRPr="007F6511" w:rsidRDefault="00783ECA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1747BF" w:rsidRDefault="001747BF" w:rsidP="001747BF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2D763C" w:rsidRDefault="00B94F25" w:rsidP="00B94F25">
      <w:pPr>
        <w:pStyle w:val="Default"/>
      </w:pPr>
      <w:r>
        <w:t xml:space="preserve"> </w:t>
      </w:r>
    </w:p>
    <w:sectPr w:rsidR="002D763C" w:rsidSect="001747BF">
      <w:pgSz w:w="16838" w:h="11906" w:orient="landscape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58E"/>
    <w:multiLevelType w:val="multilevel"/>
    <w:tmpl w:val="C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0B7EAD"/>
    <w:multiLevelType w:val="multilevel"/>
    <w:tmpl w:val="2C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0792C"/>
    <w:multiLevelType w:val="multilevel"/>
    <w:tmpl w:val="BD307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88A"/>
    <w:multiLevelType w:val="multilevel"/>
    <w:tmpl w:val="6F4C5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550D3"/>
    <w:rsid w:val="000702BA"/>
    <w:rsid w:val="000805B1"/>
    <w:rsid w:val="00093D14"/>
    <w:rsid w:val="000B09AC"/>
    <w:rsid w:val="000B59D1"/>
    <w:rsid w:val="00156F5F"/>
    <w:rsid w:val="001641ED"/>
    <w:rsid w:val="0016511A"/>
    <w:rsid w:val="001747BF"/>
    <w:rsid w:val="001D3CCA"/>
    <w:rsid w:val="00217BCE"/>
    <w:rsid w:val="002277E8"/>
    <w:rsid w:val="002351C8"/>
    <w:rsid w:val="002A76D1"/>
    <w:rsid w:val="002C0189"/>
    <w:rsid w:val="002C3C69"/>
    <w:rsid w:val="002D763C"/>
    <w:rsid w:val="002F6880"/>
    <w:rsid w:val="00330344"/>
    <w:rsid w:val="0033321F"/>
    <w:rsid w:val="003332AD"/>
    <w:rsid w:val="00361333"/>
    <w:rsid w:val="00366147"/>
    <w:rsid w:val="00374710"/>
    <w:rsid w:val="003B0287"/>
    <w:rsid w:val="003B360E"/>
    <w:rsid w:val="003E31DA"/>
    <w:rsid w:val="00404B96"/>
    <w:rsid w:val="004368DB"/>
    <w:rsid w:val="00452982"/>
    <w:rsid w:val="00464A74"/>
    <w:rsid w:val="00473053"/>
    <w:rsid w:val="00525F66"/>
    <w:rsid w:val="00542AFE"/>
    <w:rsid w:val="00542E41"/>
    <w:rsid w:val="0057658B"/>
    <w:rsid w:val="005D52B2"/>
    <w:rsid w:val="005D5A37"/>
    <w:rsid w:val="005E0B27"/>
    <w:rsid w:val="005E5B14"/>
    <w:rsid w:val="00631271"/>
    <w:rsid w:val="006B25EA"/>
    <w:rsid w:val="006D44BA"/>
    <w:rsid w:val="006D6BE5"/>
    <w:rsid w:val="006E266D"/>
    <w:rsid w:val="006F4558"/>
    <w:rsid w:val="00700935"/>
    <w:rsid w:val="007152CB"/>
    <w:rsid w:val="00764D6A"/>
    <w:rsid w:val="00781078"/>
    <w:rsid w:val="00783ECA"/>
    <w:rsid w:val="00796DE2"/>
    <w:rsid w:val="007978CC"/>
    <w:rsid w:val="007E5540"/>
    <w:rsid w:val="007F6511"/>
    <w:rsid w:val="008472C7"/>
    <w:rsid w:val="008820B1"/>
    <w:rsid w:val="00883330"/>
    <w:rsid w:val="008B3931"/>
    <w:rsid w:val="008C50DC"/>
    <w:rsid w:val="008E03BE"/>
    <w:rsid w:val="009063C8"/>
    <w:rsid w:val="00914C10"/>
    <w:rsid w:val="009258CF"/>
    <w:rsid w:val="00934519"/>
    <w:rsid w:val="00943CC1"/>
    <w:rsid w:val="009448B2"/>
    <w:rsid w:val="0095681B"/>
    <w:rsid w:val="00966133"/>
    <w:rsid w:val="009C2CDB"/>
    <w:rsid w:val="009E1517"/>
    <w:rsid w:val="009F5365"/>
    <w:rsid w:val="00A12B98"/>
    <w:rsid w:val="00A13032"/>
    <w:rsid w:val="00A279C0"/>
    <w:rsid w:val="00A32B19"/>
    <w:rsid w:val="00A61E3D"/>
    <w:rsid w:val="00A7356B"/>
    <w:rsid w:val="00A77DA5"/>
    <w:rsid w:val="00AC19F0"/>
    <w:rsid w:val="00B40972"/>
    <w:rsid w:val="00B4374D"/>
    <w:rsid w:val="00B43B36"/>
    <w:rsid w:val="00B533E5"/>
    <w:rsid w:val="00B83A4D"/>
    <w:rsid w:val="00B87C0D"/>
    <w:rsid w:val="00B917EA"/>
    <w:rsid w:val="00B921B2"/>
    <w:rsid w:val="00B94F25"/>
    <w:rsid w:val="00B94F64"/>
    <w:rsid w:val="00BA2BFD"/>
    <w:rsid w:val="00BE395F"/>
    <w:rsid w:val="00BF1F5B"/>
    <w:rsid w:val="00BF27B0"/>
    <w:rsid w:val="00C07282"/>
    <w:rsid w:val="00C23C44"/>
    <w:rsid w:val="00C4298B"/>
    <w:rsid w:val="00C504E7"/>
    <w:rsid w:val="00C9667F"/>
    <w:rsid w:val="00CB4161"/>
    <w:rsid w:val="00CD6289"/>
    <w:rsid w:val="00CE0E46"/>
    <w:rsid w:val="00CF19E6"/>
    <w:rsid w:val="00CF2C6C"/>
    <w:rsid w:val="00D344FF"/>
    <w:rsid w:val="00D349A3"/>
    <w:rsid w:val="00D641EA"/>
    <w:rsid w:val="00D662E7"/>
    <w:rsid w:val="00D878CA"/>
    <w:rsid w:val="00DC3EA5"/>
    <w:rsid w:val="00E30D34"/>
    <w:rsid w:val="00E41265"/>
    <w:rsid w:val="00E44A93"/>
    <w:rsid w:val="00EA7C1E"/>
    <w:rsid w:val="00EE5FF2"/>
    <w:rsid w:val="00F13071"/>
    <w:rsid w:val="00F47C92"/>
    <w:rsid w:val="00FA022F"/>
    <w:rsid w:val="00FB5BAE"/>
    <w:rsid w:val="00FC2995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77593"/>
  <w15:docId w15:val="{E4A4CAD5-BB9F-4806-8462-EFB85FD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B87C0D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character" w:styleId="PageNumber">
    <w:name w:val="page number"/>
    <w:basedOn w:val="DefaultParagraphFont"/>
    <w:rsid w:val="00B43B36"/>
  </w:style>
  <w:style w:type="character" w:styleId="Hyperlink">
    <w:name w:val="Hyperlink"/>
    <w:basedOn w:val="DefaultParagraphFont"/>
    <w:rsid w:val="00A13032"/>
    <w:rPr>
      <w:color w:val="0000FF"/>
      <w:u w:val="single"/>
    </w:rPr>
  </w:style>
  <w:style w:type="paragraph" w:customStyle="1" w:styleId="CM92">
    <w:name w:val="CM92"/>
    <w:basedOn w:val="Default"/>
    <w:next w:val="Default"/>
    <w:rsid w:val="001641ED"/>
    <w:pPr>
      <w:spacing w:after="635"/>
    </w:pPr>
    <w:rPr>
      <w:color w:val="auto"/>
    </w:rPr>
  </w:style>
  <w:style w:type="character" w:styleId="FollowedHyperlink">
    <w:name w:val="FollowedHyperlink"/>
    <w:basedOn w:val="DefaultParagraphFont"/>
    <w:semiHidden/>
    <w:unhideWhenUsed/>
    <w:rsid w:val="007F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zmaths.co.nz/node/1044" TargetMode="External"/><Relationship Id="rId18" Type="http://schemas.openxmlformats.org/officeDocument/2006/relationships/hyperlink" Target="https://nzmaths.co.nz/node/952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8.wmf"/><Relationship Id="rId21" Type="http://schemas.openxmlformats.org/officeDocument/2006/relationships/hyperlink" Target="https://nzmaths.co.nz/node/3127" TargetMode="External"/><Relationship Id="rId34" Type="http://schemas.openxmlformats.org/officeDocument/2006/relationships/image" Target="media/image6.wmf"/><Relationship Id="rId42" Type="http://schemas.openxmlformats.org/officeDocument/2006/relationships/oleObject" Target="embeddings/oleObject10.bin"/><Relationship Id="rId47" Type="http://schemas.openxmlformats.org/officeDocument/2006/relationships/image" Target="media/image12.wmf"/><Relationship Id="rId50" Type="http://schemas.openxmlformats.org/officeDocument/2006/relationships/oleObject" Target="embeddings/oleObject14.bin"/><Relationship Id="rId55" Type="http://schemas.openxmlformats.org/officeDocument/2006/relationships/image" Target="media/image16.wmf"/><Relationship Id="rId63" Type="http://schemas.openxmlformats.org/officeDocument/2006/relationships/oleObject" Target="embeddings/oleObject20.bin"/><Relationship Id="rId68" Type="http://schemas.openxmlformats.org/officeDocument/2006/relationships/image" Target="media/image21.wmf"/><Relationship Id="rId76" Type="http://schemas.openxmlformats.org/officeDocument/2006/relationships/oleObject" Target="embeddings/oleObject28.bin"/><Relationship Id="rId7" Type="http://schemas.openxmlformats.org/officeDocument/2006/relationships/hyperlink" Target="https://nzmaths.co.nz/node/3069" TargetMode="External"/><Relationship Id="rId71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hyperlink" Target="https://nzmaths.co.nz/node/1047" TargetMode="External"/><Relationship Id="rId29" Type="http://schemas.openxmlformats.org/officeDocument/2006/relationships/oleObject" Target="embeddings/oleObject3.bin"/><Relationship Id="rId11" Type="http://schemas.openxmlformats.org/officeDocument/2006/relationships/hyperlink" Target="https://nzmaths.co.nz/node/3097" TargetMode="External"/><Relationship Id="rId24" Type="http://schemas.openxmlformats.org/officeDocument/2006/relationships/image" Target="media/image1.wmf"/><Relationship Id="rId32" Type="http://schemas.openxmlformats.org/officeDocument/2006/relationships/image" Target="media/image5.wmf"/><Relationship Id="rId37" Type="http://schemas.openxmlformats.org/officeDocument/2006/relationships/image" Target="media/image7.wmf"/><Relationship Id="rId40" Type="http://schemas.openxmlformats.org/officeDocument/2006/relationships/oleObject" Target="embeddings/oleObject9.bin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oleObject" Target="embeddings/oleObject18.bin"/><Relationship Id="rId66" Type="http://schemas.openxmlformats.org/officeDocument/2006/relationships/image" Target="media/image20.wmf"/><Relationship Id="rId74" Type="http://schemas.openxmlformats.org/officeDocument/2006/relationships/oleObject" Target="embeddings/oleObject27.bin"/><Relationship Id="rId79" Type="http://schemas.openxmlformats.org/officeDocument/2006/relationships/image" Target="media/image26.wmf"/><Relationship Id="rId5" Type="http://schemas.openxmlformats.org/officeDocument/2006/relationships/hyperlink" Target="https://nzmaths.co.nz/node/921" TargetMode="External"/><Relationship Id="rId61" Type="http://schemas.openxmlformats.org/officeDocument/2006/relationships/oleObject" Target="embeddings/oleObject19.bin"/><Relationship Id="rId82" Type="http://schemas.openxmlformats.org/officeDocument/2006/relationships/fontTable" Target="fontTable.xml"/><Relationship Id="rId10" Type="http://schemas.openxmlformats.org/officeDocument/2006/relationships/hyperlink" Target="https://nzmaths.co.nz/node/3094" TargetMode="External"/><Relationship Id="rId19" Type="http://schemas.openxmlformats.org/officeDocument/2006/relationships/hyperlink" Target="https://nzmaths.co.nz/node/3074" TargetMode="External"/><Relationship Id="rId31" Type="http://schemas.openxmlformats.org/officeDocument/2006/relationships/oleObject" Target="embeddings/oleObject4.bin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image" Target="media/image18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9.bin"/><Relationship Id="rId81" Type="http://schemas.openxmlformats.org/officeDocument/2006/relationships/hyperlink" Target="https://nzmaths.co.nz/node/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node/3073" TargetMode="External"/><Relationship Id="rId14" Type="http://schemas.openxmlformats.org/officeDocument/2006/relationships/hyperlink" Target="https://nzmaths.co.nz/node/1045" TargetMode="External"/><Relationship Id="rId22" Type="http://schemas.openxmlformats.org/officeDocument/2006/relationships/hyperlink" Target="https://nzmaths.co.nz/node/3132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4.wmf"/><Relationship Id="rId35" Type="http://schemas.openxmlformats.org/officeDocument/2006/relationships/oleObject" Target="embeddings/oleObject6.bin"/><Relationship Id="rId43" Type="http://schemas.openxmlformats.org/officeDocument/2006/relationships/image" Target="media/image10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4.bin"/><Relationship Id="rId77" Type="http://schemas.openxmlformats.org/officeDocument/2006/relationships/image" Target="media/image25.wmf"/><Relationship Id="rId8" Type="http://schemas.openxmlformats.org/officeDocument/2006/relationships/hyperlink" Target="https://nzmaths.co.nz/node/3072" TargetMode="External"/><Relationship Id="rId51" Type="http://schemas.openxmlformats.org/officeDocument/2006/relationships/image" Target="media/image14.wmf"/><Relationship Id="rId72" Type="http://schemas.openxmlformats.org/officeDocument/2006/relationships/image" Target="media/image23.wmf"/><Relationship Id="rId80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hyperlink" Target="https://nzmaths.co.nz/node/3134" TargetMode="External"/><Relationship Id="rId17" Type="http://schemas.openxmlformats.org/officeDocument/2006/relationships/hyperlink" Target="https://nzmaths.co.nz/node/3074" TargetMode="Externa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hyperlink" Target="https://nzmaths.co.nz/node/927" TargetMode="External"/><Relationship Id="rId67" Type="http://schemas.openxmlformats.org/officeDocument/2006/relationships/oleObject" Target="embeddings/oleObject23.bin"/><Relationship Id="rId20" Type="http://schemas.openxmlformats.org/officeDocument/2006/relationships/hyperlink" Target="https://nzmaths.co.nz/node/3126" TargetMode="External"/><Relationship Id="rId41" Type="http://schemas.openxmlformats.org/officeDocument/2006/relationships/image" Target="media/image9.wmf"/><Relationship Id="rId54" Type="http://schemas.openxmlformats.org/officeDocument/2006/relationships/oleObject" Target="embeddings/oleObject16.bin"/><Relationship Id="rId62" Type="http://schemas.openxmlformats.org/officeDocument/2006/relationships/image" Target="media/image19.wmf"/><Relationship Id="rId70" Type="http://schemas.openxmlformats.org/officeDocument/2006/relationships/image" Target="media/image22.wmf"/><Relationship Id="rId75" Type="http://schemas.openxmlformats.org/officeDocument/2006/relationships/image" Target="media/image24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zmaths.co.nz/node/920" TargetMode="External"/><Relationship Id="rId15" Type="http://schemas.openxmlformats.org/officeDocument/2006/relationships/hyperlink" Target="https://nzmaths.co.nz/node/1046" TargetMode="External"/><Relationship Id="rId23" Type="http://schemas.openxmlformats.org/officeDocument/2006/relationships/hyperlink" Target="https://nzmaths.co.nz/node/1044" TargetMode="External"/><Relationship Id="rId28" Type="http://schemas.openxmlformats.org/officeDocument/2006/relationships/image" Target="media/image3.wmf"/><Relationship Id="rId36" Type="http://schemas.openxmlformats.org/officeDocument/2006/relationships/oleObject" Target="embeddings/oleObject7.bin"/><Relationship Id="rId49" Type="http://schemas.openxmlformats.org/officeDocument/2006/relationships/image" Target="media/image13.wmf"/><Relationship Id="rId57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5</cp:revision>
  <cp:lastPrinted>2009-11-04T02:34:00Z</cp:lastPrinted>
  <dcterms:created xsi:type="dcterms:W3CDTF">2016-09-08T07:22:00Z</dcterms:created>
  <dcterms:modified xsi:type="dcterms:W3CDTF">2016-09-20T21:36:00Z</dcterms:modified>
</cp:coreProperties>
</file>